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Lines="300" w:afterLines="100"/>
        <w:rPr>
          <w:rFonts w:ascii="华文中宋" w:hAnsi="华文中宋" w:eastAsia="华文中宋"/>
          <w:b/>
          <w:w w:val="90"/>
          <w:sz w:val="44"/>
          <w:szCs w:val="44"/>
        </w:rPr>
      </w:pPr>
      <w:bookmarkStart w:id="0" w:name="_GoBack"/>
      <w:r>
        <w:rPr>
          <w:rFonts w:hint="eastAsia" w:ascii="华文中宋" w:hAnsi="华文中宋" w:eastAsia="华文中宋"/>
          <w:b/>
          <w:w w:val="90"/>
          <w:sz w:val="44"/>
          <w:szCs w:val="44"/>
        </w:rPr>
        <w:t>深圳市涉外知识产权维权资助申请指南（暂行）</w:t>
      </w:r>
      <w:bookmarkEnd w:id="0"/>
    </w:p>
    <w:p>
      <w:pPr>
        <w:numPr>
          <w:ilvl w:val="0"/>
          <w:numId w:val="1"/>
        </w:numPr>
        <w:jc w:val="left"/>
        <w:rPr>
          <w:rFonts w:ascii="黑体" w:hAnsi="宋体" w:eastAsia="黑体"/>
          <w:sz w:val="32"/>
          <w:szCs w:val="32"/>
        </w:rPr>
      </w:pPr>
      <w:r>
        <w:rPr>
          <w:rFonts w:hint="eastAsia" w:ascii="黑体" w:hAnsi="宋体" w:eastAsia="黑体"/>
          <w:sz w:val="32"/>
          <w:szCs w:val="32"/>
        </w:rPr>
        <w:t>申请材料的准备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申请人应当仔细阅读知悉《深圳市涉外知识产权维权资助操作规程（暂行）》（以下简称《操作规程》），按其具体规定准备申请材料。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材料包括纸质文件、电子文件和必要的佐证材料。纸质申请材料应当加盖申请人公章和骑缝章，一式五份，A4规格双面打印，无空白页面，页面下方编印连续数字页码，装订成册。电子文件拷贝在U盘随纸质文件一并提交。申请材料应当齐全、完整、真实、准确。申请人联系方式以申请表内容为准，因联系方式无效被视为放弃申请的，由申请人承担全部责任。</w:t>
      </w:r>
    </w:p>
    <w:p>
      <w:pPr>
        <w:numPr>
          <w:ilvl w:val="0"/>
          <w:numId w:val="1"/>
        </w:numPr>
        <w:jc w:val="left"/>
        <w:rPr>
          <w:rFonts w:ascii="黑体" w:hAnsi="宋体" w:eastAsia="黑体"/>
          <w:sz w:val="32"/>
          <w:szCs w:val="32"/>
        </w:rPr>
      </w:pPr>
      <w:r>
        <w:rPr>
          <w:rFonts w:hint="eastAsia" w:ascii="黑体" w:hAnsi="宋体" w:eastAsia="黑体"/>
          <w:sz w:val="32"/>
          <w:szCs w:val="32"/>
        </w:rPr>
        <w:t>申请材料的提交与受理</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申请材料按深圳市市场和质量监督管理委员会有关通知要求提交。深圳市市场和质量监督管理委员会按照《操作规程》有关规定对申请材料进行检查核验，有关佐证材料均验原件，留复印件。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深圳市市场和质量监督管理委员会对符合申报基本条件的申请材料，予以受理；对不符合申报基本条件的申请材料，告知申请人当次申请材料不予受理及理由，退回当次全部申请材料。申请人补正完善申请材料后，在受理截止前重新提交，经检查核验符合申报基本条件的，深圳市市场和质量监督管理委员会予以受理。</w:t>
      </w:r>
    </w:p>
    <w:p>
      <w:pPr>
        <w:ind w:firstLine="640" w:firstLineChars="200"/>
        <w:rPr>
          <w:rFonts w:ascii="仿宋_GB2312" w:hAnsi="宋体" w:eastAsia="仿宋_GB2312"/>
          <w:sz w:val="32"/>
          <w:szCs w:val="32"/>
        </w:rPr>
      </w:pPr>
      <w:r>
        <w:rPr>
          <w:rFonts w:hint="eastAsia" w:ascii="仿宋_GB2312" w:hAnsi="宋体" w:eastAsia="仿宋_GB2312"/>
          <w:sz w:val="32"/>
          <w:szCs w:val="32"/>
        </w:rPr>
        <w:t>受理地址：深圳市福田区竹子林紫竹六道金民大厦1403室，受理业务及咨询联系人：雷俊，联系电话：</w:t>
      </w:r>
      <w:r>
        <w:rPr>
          <w:rFonts w:ascii="仿宋_GB2312" w:hAnsi="宋体" w:eastAsia="仿宋_GB2312"/>
          <w:sz w:val="32"/>
          <w:szCs w:val="32"/>
        </w:rPr>
        <w:t>83616603</w:t>
      </w:r>
      <w:r>
        <w:rPr>
          <w:rFonts w:hint="eastAsia" w:ascii="仿宋_GB2312" w:hAnsi="宋体" w:eastAsia="仿宋_GB2312"/>
          <w:sz w:val="32"/>
          <w:szCs w:val="32"/>
        </w:rPr>
        <w:t>。</w:t>
      </w:r>
    </w:p>
    <w:p>
      <w:pPr>
        <w:numPr>
          <w:ilvl w:val="0"/>
          <w:numId w:val="1"/>
        </w:numPr>
        <w:jc w:val="left"/>
        <w:rPr>
          <w:rFonts w:ascii="黑体" w:hAnsi="宋体" w:eastAsia="黑体"/>
          <w:sz w:val="32"/>
          <w:szCs w:val="32"/>
        </w:rPr>
      </w:pPr>
      <w:r>
        <w:rPr>
          <w:rFonts w:hint="eastAsia" w:ascii="黑体" w:hAnsi="宋体" w:eastAsia="黑体"/>
          <w:sz w:val="32"/>
          <w:szCs w:val="32"/>
        </w:rPr>
        <w:t>资助评审结果查询</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申请人可以登录深圳市市场和质量监督管理委员会门户网站通知公告栏目查询资助评审结果，网址是</w:t>
      </w:r>
      <w:r>
        <w:fldChar w:fldCharType="begin"/>
      </w:r>
      <w:r>
        <w:instrText xml:space="preserve"> HYPERLINK "http://www.szmqs.gov.cn/scjd" </w:instrText>
      </w:r>
      <w:r>
        <w:fldChar w:fldCharType="separate"/>
      </w:r>
      <w:r>
        <w:rPr>
          <w:rStyle w:val="7"/>
          <w:rFonts w:ascii="仿宋_GB2312" w:hAnsi="宋体" w:eastAsia="仿宋_GB2312"/>
          <w:sz w:val="32"/>
          <w:szCs w:val="32"/>
        </w:rPr>
        <w:t>www.szmqs.gov.cn/scjd</w:t>
      </w:r>
      <w:r>
        <w:rPr>
          <w:rStyle w:val="7"/>
          <w:rFonts w:ascii="仿宋_GB2312" w:hAnsi="宋体" w:eastAsia="仿宋_GB2312"/>
          <w:sz w:val="32"/>
          <w:szCs w:val="32"/>
        </w:rPr>
        <w:fldChar w:fldCharType="end"/>
      </w:r>
      <w:r>
        <w:rPr>
          <w:rFonts w:hint="eastAsia" w:ascii="仿宋_GB2312" w:hAnsi="宋体" w:eastAsia="仿宋_GB2312"/>
          <w:sz w:val="32"/>
          <w:szCs w:val="32"/>
        </w:rPr>
        <w:t>。</w:t>
      </w:r>
      <w:r>
        <w:rPr>
          <w:rFonts w:ascii="仿宋_GB2312" w:hAnsi="宋体" w:eastAsia="仿宋_GB2312"/>
          <w:sz w:val="32"/>
          <w:szCs w:val="32"/>
        </w:rPr>
        <w:t xml:space="preserve"> </w:t>
      </w:r>
    </w:p>
    <w:p>
      <w:pPr>
        <w:numPr>
          <w:ilvl w:val="0"/>
          <w:numId w:val="1"/>
        </w:numPr>
        <w:jc w:val="left"/>
        <w:rPr>
          <w:rFonts w:ascii="黑体" w:hAnsi="宋体" w:eastAsia="黑体"/>
          <w:sz w:val="32"/>
          <w:szCs w:val="32"/>
        </w:rPr>
      </w:pPr>
      <w:r>
        <w:rPr>
          <w:rFonts w:hint="eastAsia" w:ascii="黑体" w:hAnsi="宋体" w:eastAsia="黑体"/>
          <w:sz w:val="32"/>
          <w:szCs w:val="32"/>
        </w:rPr>
        <w:t>资助款项的拨付</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获得资助的申请人应当按照深圳市市场和质量监督管理委员会有关通知要求及时办理领款手续，并注意以下事项：</w:t>
      </w:r>
    </w:p>
    <w:p>
      <w:pPr>
        <w:numPr>
          <w:ilvl w:val="0"/>
          <w:numId w:val="2"/>
        </w:numPr>
        <w:ind w:left="0" w:firstLine="640" w:firstLineChars="200"/>
        <w:jc w:val="left"/>
        <w:rPr>
          <w:rFonts w:ascii="仿宋_GB2312" w:hAnsi="宋体" w:eastAsia="仿宋_GB2312"/>
          <w:sz w:val="32"/>
          <w:szCs w:val="32"/>
        </w:rPr>
      </w:pPr>
      <w:r>
        <w:rPr>
          <w:rFonts w:hint="eastAsia" w:ascii="仿宋_GB2312" w:hAnsi="宋体" w:eastAsia="仿宋_GB2312"/>
          <w:sz w:val="32"/>
          <w:szCs w:val="32"/>
        </w:rPr>
        <w:t>申请人须提供开户行证明和收款收据（盖财务章），付款单位统一填“深圳市市场和质量监督管理委员会”；</w:t>
      </w:r>
    </w:p>
    <w:p>
      <w:pPr>
        <w:numPr>
          <w:ilvl w:val="0"/>
          <w:numId w:val="2"/>
        </w:numPr>
        <w:ind w:left="0" w:firstLine="640" w:firstLineChars="200"/>
        <w:jc w:val="left"/>
        <w:rPr>
          <w:rFonts w:ascii="仿宋_GB2312" w:hAnsi="宋体" w:eastAsia="仿宋_GB2312"/>
          <w:sz w:val="32"/>
          <w:szCs w:val="32"/>
        </w:rPr>
      </w:pPr>
      <w:r>
        <w:rPr>
          <w:rFonts w:hint="eastAsia" w:ascii="仿宋_GB2312" w:hAnsi="宋体" w:eastAsia="仿宋_GB2312"/>
          <w:sz w:val="32"/>
          <w:szCs w:val="32"/>
        </w:rPr>
        <w:t>根据市财政委员会有关规定，本资助款项全部实行网上拨付。申请人提交上述开户行证明和收款收据前务必仔细核查相关信息，确保准确、有效，以便及时拨付。因申请人未按时提交信息或者提交信息有误，导致无法及时拨付、有关款项被视为放弃或被财政部门收回的，由申请人承担全部责任，并作记录。</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E01"/>
    <w:multiLevelType w:val="multilevel"/>
    <w:tmpl w:val="17973E01"/>
    <w:lvl w:ilvl="0" w:tentative="0">
      <w:start w:val="1"/>
      <w:numFmt w:val="japaneseCounting"/>
      <w:lvlText w:val="（%1）"/>
      <w:lvlJc w:val="left"/>
      <w:pPr>
        <w:ind w:left="2275" w:hanging="1635"/>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997A07"/>
    <w:multiLevelType w:val="multilevel"/>
    <w:tmpl w:val="56997A0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EAC"/>
    <w:rsid w:val="00024618"/>
    <w:rsid w:val="00025C56"/>
    <w:rsid w:val="00026C56"/>
    <w:rsid w:val="0004153E"/>
    <w:rsid w:val="000527DD"/>
    <w:rsid w:val="00066E1E"/>
    <w:rsid w:val="00075356"/>
    <w:rsid w:val="000C19DA"/>
    <w:rsid w:val="00100B40"/>
    <w:rsid w:val="0010702F"/>
    <w:rsid w:val="00145F45"/>
    <w:rsid w:val="00172A27"/>
    <w:rsid w:val="001F402D"/>
    <w:rsid w:val="00202160"/>
    <w:rsid w:val="0021334B"/>
    <w:rsid w:val="00214864"/>
    <w:rsid w:val="00222753"/>
    <w:rsid w:val="002336D1"/>
    <w:rsid w:val="00235A10"/>
    <w:rsid w:val="00235DE4"/>
    <w:rsid w:val="002456DD"/>
    <w:rsid w:val="0026097C"/>
    <w:rsid w:val="00280307"/>
    <w:rsid w:val="002824C1"/>
    <w:rsid w:val="00287E3E"/>
    <w:rsid w:val="002909EC"/>
    <w:rsid w:val="0029153A"/>
    <w:rsid w:val="002A7383"/>
    <w:rsid w:val="002B33A7"/>
    <w:rsid w:val="002C3674"/>
    <w:rsid w:val="002E29D6"/>
    <w:rsid w:val="002E69D4"/>
    <w:rsid w:val="00303C9E"/>
    <w:rsid w:val="003231A7"/>
    <w:rsid w:val="00343CF5"/>
    <w:rsid w:val="00370687"/>
    <w:rsid w:val="003867EE"/>
    <w:rsid w:val="00387D42"/>
    <w:rsid w:val="00396294"/>
    <w:rsid w:val="003C3377"/>
    <w:rsid w:val="003D487F"/>
    <w:rsid w:val="00416DD0"/>
    <w:rsid w:val="004271EC"/>
    <w:rsid w:val="00463AFF"/>
    <w:rsid w:val="0047013C"/>
    <w:rsid w:val="00486A4A"/>
    <w:rsid w:val="004E5178"/>
    <w:rsid w:val="004F15CF"/>
    <w:rsid w:val="004F6DA2"/>
    <w:rsid w:val="005141EF"/>
    <w:rsid w:val="00526F51"/>
    <w:rsid w:val="005319F3"/>
    <w:rsid w:val="00545C01"/>
    <w:rsid w:val="005A7FE1"/>
    <w:rsid w:val="005D1582"/>
    <w:rsid w:val="005E0E81"/>
    <w:rsid w:val="0060462D"/>
    <w:rsid w:val="0062657E"/>
    <w:rsid w:val="00660684"/>
    <w:rsid w:val="006610A6"/>
    <w:rsid w:val="006612C7"/>
    <w:rsid w:val="00677A10"/>
    <w:rsid w:val="00682139"/>
    <w:rsid w:val="00684FAD"/>
    <w:rsid w:val="006B36A8"/>
    <w:rsid w:val="006D7A7E"/>
    <w:rsid w:val="006F734B"/>
    <w:rsid w:val="0070075B"/>
    <w:rsid w:val="00772BEA"/>
    <w:rsid w:val="007B1EB0"/>
    <w:rsid w:val="00805388"/>
    <w:rsid w:val="0083738E"/>
    <w:rsid w:val="0086313C"/>
    <w:rsid w:val="00891F27"/>
    <w:rsid w:val="008B72D5"/>
    <w:rsid w:val="00946A76"/>
    <w:rsid w:val="00970B55"/>
    <w:rsid w:val="00983EA4"/>
    <w:rsid w:val="00994205"/>
    <w:rsid w:val="009C00DE"/>
    <w:rsid w:val="009E3D8F"/>
    <w:rsid w:val="00AA1B2A"/>
    <w:rsid w:val="00AA3476"/>
    <w:rsid w:val="00AC7DD4"/>
    <w:rsid w:val="00AD6F7E"/>
    <w:rsid w:val="00AE0A49"/>
    <w:rsid w:val="00B01007"/>
    <w:rsid w:val="00B46E09"/>
    <w:rsid w:val="00B723F0"/>
    <w:rsid w:val="00B732D3"/>
    <w:rsid w:val="00B803F8"/>
    <w:rsid w:val="00B9595E"/>
    <w:rsid w:val="00BB2F08"/>
    <w:rsid w:val="00C01506"/>
    <w:rsid w:val="00C2480A"/>
    <w:rsid w:val="00C30D16"/>
    <w:rsid w:val="00C62CD6"/>
    <w:rsid w:val="00C756FB"/>
    <w:rsid w:val="00CA3EA2"/>
    <w:rsid w:val="00CA4FF8"/>
    <w:rsid w:val="00CE07B8"/>
    <w:rsid w:val="00CF6A3D"/>
    <w:rsid w:val="00D25BCA"/>
    <w:rsid w:val="00D37D17"/>
    <w:rsid w:val="00DC3971"/>
    <w:rsid w:val="00DC5609"/>
    <w:rsid w:val="00DC605B"/>
    <w:rsid w:val="00DE524D"/>
    <w:rsid w:val="00DE5688"/>
    <w:rsid w:val="00DE7313"/>
    <w:rsid w:val="00E12065"/>
    <w:rsid w:val="00E36399"/>
    <w:rsid w:val="00E50D0B"/>
    <w:rsid w:val="00E664E3"/>
    <w:rsid w:val="00E86894"/>
    <w:rsid w:val="00E9776B"/>
    <w:rsid w:val="00EB2B95"/>
    <w:rsid w:val="00EB3267"/>
    <w:rsid w:val="00EE6DE3"/>
    <w:rsid w:val="00EF5651"/>
    <w:rsid w:val="00F15992"/>
    <w:rsid w:val="00F212A3"/>
    <w:rsid w:val="00F22DC7"/>
    <w:rsid w:val="00F520AB"/>
    <w:rsid w:val="00F75B9C"/>
    <w:rsid w:val="00F9486E"/>
    <w:rsid w:val="00FA31D5"/>
    <w:rsid w:val="00FA6696"/>
    <w:rsid w:val="00FC09B8"/>
    <w:rsid w:val="00FF23DA"/>
    <w:rsid w:val="00FF2B6A"/>
    <w:rsid w:val="0182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rFonts w:ascii="宋体" w:hAnsi="宋体"/>
      <w:sz w:val="30"/>
    </w:rPr>
  </w:style>
  <w:style w:type="paragraph" w:styleId="3">
    <w:name w:val="Body Text Indent"/>
    <w:uiPriority w:val="0"/>
    <w:pPr>
      <w:spacing w:before="100" w:beforeAutospacing="1" w:after="100" w:afterAutospacing="1"/>
    </w:pPr>
    <w:rPr>
      <w:rFonts w:ascii="宋体" w:hAnsi="宋体" w:eastAsia="宋体" w:cs="Times New Roman"/>
      <w:sz w:val="24"/>
      <w:lang w:val="en-US" w:eastAsia="zh-CN" w:bidi="ar-SA"/>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iPriority w:val="0"/>
    <w:rPr>
      <w:color w:val="0000FF"/>
      <w:u w:val="single"/>
    </w:rPr>
  </w:style>
  <w:style w:type="character" w:customStyle="1" w:styleId="9">
    <w:name w:val="页脚 Char"/>
    <w:basedOn w:val="6"/>
    <w:link w:val="4"/>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136</Words>
  <Characters>776</Characters>
  <Lines>6</Lines>
  <Paragraphs>1</Paragraphs>
  <TotalTime>6</TotalTime>
  <ScaleCrop>false</ScaleCrop>
  <LinksUpToDate>false</LinksUpToDate>
  <CharactersWithSpaces>911</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2018-04-02T08:56:00Z</dcterms:created>
  <dc:creator>xsong</dc:creator>
  <cp:lastModifiedBy>Administrator</cp:lastModifiedBy>
  <cp:lastPrinted>2007-04-27T02:44:00Z</cp:lastPrinted>
  <dcterms:modified xsi:type="dcterms:W3CDTF">2018-08-13T07:52:27Z</dcterms:modified>
  <dc:title>深圳市专利申请资助申请表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