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beforeLines="300" w:afterLines="100"/>
        <w:jc w:val="distribute"/>
        <w:rPr>
          <w:rFonts w:ascii="华文中宋" w:hAnsi="华文中宋" w:eastAsia="华文中宋"/>
          <w:b/>
          <w:w w:val="85"/>
          <w:sz w:val="44"/>
          <w:szCs w:val="44"/>
        </w:rPr>
      </w:pPr>
      <w:bookmarkStart w:id="0" w:name="_GoBack"/>
      <w:bookmarkEnd w:id="0"/>
      <w:r>
        <w:rPr>
          <w:rFonts w:hint="eastAsia" w:ascii="华文中宋" w:hAnsi="华文中宋" w:eastAsia="华文中宋"/>
          <w:b/>
          <w:w w:val="85"/>
          <w:sz w:val="44"/>
          <w:szCs w:val="44"/>
        </w:rPr>
        <w:t>深圳市知识产权大数据监测资助申请指南（暂行）</w:t>
      </w:r>
    </w:p>
    <w:p>
      <w:pPr>
        <w:numPr>
          <w:ilvl w:val="0"/>
          <w:numId w:val="1"/>
        </w:numPr>
        <w:jc w:val="left"/>
        <w:rPr>
          <w:rFonts w:ascii="黑体" w:hAnsi="宋体" w:eastAsia="黑体"/>
          <w:sz w:val="32"/>
          <w:szCs w:val="32"/>
        </w:rPr>
      </w:pPr>
      <w:r>
        <w:rPr>
          <w:rFonts w:hint="eastAsia" w:ascii="黑体" w:hAnsi="宋体" w:eastAsia="黑体"/>
          <w:sz w:val="32"/>
          <w:szCs w:val="32"/>
        </w:rPr>
        <w:t>申请材料的准备</w:t>
      </w:r>
    </w:p>
    <w:p>
      <w:pPr>
        <w:ind w:firstLine="640" w:firstLineChars="200"/>
        <w:rPr>
          <w:rFonts w:ascii="仿宋_GB2312" w:hAnsi="宋体" w:eastAsia="仿宋_GB2312"/>
          <w:sz w:val="32"/>
          <w:szCs w:val="32"/>
        </w:rPr>
      </w:pPr>
      <w:r>
        <w:rPr>
          <w:rFonts w:hint="eastAsia" w:ascii="仿宋_GB2312" w:hAnsi="宋体" w:eastAsia="仿宋_GB2312"/>
          <w:sz w:val="32"/>
          <w:szCs w:val="32"/>
        </w:rPr>
        <w:t>申请人应当仔细阅读知悉《深圳市知识产权大数据监测资助操作规程（暂行）》（以下简称《操作规程》），按其具体规定准备申请材料。</w:t>
      </w:r>
    </w:p>
    <w:p>
      <w:pPr>
        <w:ind w:firstLine="640" w:firstLineChars="200"/>
        <w:rPr>
          <w:rFonts w:ascii="仿宋_GB2312" w:hAnsi="宋体" w:eastAsia="仿宋_GB2312"/>
          <w:sz w:val="32"/>
          <w:szCs w:val="32"/>
        </w:rPr>
      </w:pPr>
      <w:r>
        <w:rPr>
          <w:rFonts w:hint="eastAsia" w:ascii="仿宋_GB2312" w:hAnsi="宋体" w:eastAsia="仿宋_GB2312"/>
          <w:sz w:val="32"/>
          <w:szCs w:val="32"/>
        </w:rPr>
        <w:t>申请材料包括纸质文件、电子文件和必要的佐证材料。纸质申请材料应当加盖申请人公章和骑缝章，一式五份，A4规格双面打印，无空白页面，页面下方编印连续数字页码，装订成册。电子文件拷贝在U盘随纸质文件一并提交。申请材料应当齐全、完整、真实、准确。申请人联系方式以申请表内容为准，因联系方式无效被视为放弃申请的，由申请人承担全部责任。</w:t>
      </w:r>
    </w:p>
    <w:p>
      <w:pPr>
        <w:numPr>
          <w:ilvl w:val="0"/>
          <w:numId w:val="1"/>
        </w:numPr>
        <w:jc w:val="left"/>
        <w:rPr>
          <w:rFonts w:ascii="黑体" w:hAnsi="宋体" w:eastAsia="黑体"/>
          <w:sz w:val="32"/>
          <w:szCs w:val="32"/>
        </w:rPr>
      </w:pPr>
      <w:r>
        <w:rPr>
          <w:rFonts w:hint="eastAsia" w:ascii="黑体" w:hAnsi="宋体" w:eastAsia="黑体"/>
          <w:sz w:val="32"/>
          <w:szCs w:val="32"/>
        </w:rPr>
        <w:t>申请材料的提交与受理</w:t>
      </w:r>
    </w:p>
    <w:p>
      <w:pPr>
        <w:ind w:firstLine="640" w:firstLineChars="200"/>
        <w:rPr>
          <w:rFonts w:ascii="仿宋_GB2312" w:hAnsi="宋体" w:eastAsia="仿宋_GB2312"/>
          <w:sz w:val="32"/>
          <w:szCs w:val="32"/>
        </w:rPr>
      </w:pPr>
      <w:r>
        <w:rPr>
          <w:rFonts w:hint="eastAsia" w:ascii="仿宋_GB2312" w:hAnsi="宋体" w:eastAsia="仿宋_GB2312"/>
          <w:sz w:val="32"/>
          <w:szCs w:val="32"/>
        </w:rPr>
        <w:t>申请材料按深圳深圳市市场和质量监督管理委员会有关通知要求提交。深圳市市场和质量监督管理委员会按照《操作规程》有关规定对申请材料进行检查核验，有关佐证材料均验原件，留复印件。</w:t>
      </w:r>
    </w:p>
    <w:p>
      <w:pPr>
        <w:ind w:firstLine="640" w:firstLineChars="200"/>
        <w:rPr>
          <w:rFonts w:ascii="仿宋_GB2312" w:hAnsi="宋体" w:eastAsia="仿宋_GB2312"/>
          <w:sz w:val="32"/>
          <w:szCs w:val="32"/>
        </w:rPr>
      </w:pPr>
      <w:r>
        <w:rPr>
          <w:rFonts w:hint="eastAsia" w:ascii="仿宋_GB2312" w:hAnsi="宋体" w:eastAsia="仿宋_GB2312"/>
          <w:sz w:val="32"/>
          <w:szCs w:val="32"/>
        </w:rPr>
        <w:t>深圳深圳市市场和质量监督管理委员会对符合申报基本条件的申请材料，予以受理；对不符合申报基本条件的申请材料，告知申请人当次申请材料不予受理及理由，退回当次全部申请材料。申请人补正完善申请材料后，在受理截止前重新提交，经检查核验符合申报基本条件的，深圳深圳市市场和质量监督管理委员会予以受理。</w:t>
      </w:r>
    </w:p>
    <w:p>
      <w:pPr>
        <w:ind w:firstLine="640" w:firstLineChars="200"/>
        <w:rPr>
          <w:rFonts w:ascii="仿宋_GB2312" w:hAnsi="宋体" w:eastAsia="仿宋_GB2312"/>
          <w:sz w:val="32"/>
          <w:szCs w:val="32"/>
        </w:rPr>
      </w:pPr>
      <w:r>
        <w:rPr>
          <w:rFonts w:hint="eastAsia" w:ascii="仿宋_GB2312" w:hAnsi="宋体" w:eastAsia="仿宋_GB2312"/>
          <w:sz w:val="32"/>
          <w:szCs w:val="32"/>
        </w:rPr>
        <w:t>受理地址：深圳市福田区竹子林紫竹六道金民大厦1403室，受理业务及咨询联系人：雷俊，联系电话：</w:t>
      </w:r>
      <w:r>
        <w:rPr>
          <w:rFonts w:ascii="仿宋_GB2312" w:hAnsi="宋体" w:eastAsia="仿宋_GB2312"/>
          <w:sz w:val="32"/>
          <w:szCs w:val="32"/>
        </w:rPr>
        <w:t>83616603</w:t>
      </w:r>
      <w:r>
        <w:rPr>
          <w:rFonts w:hint="eastAsia" w:ascii="仿宋_GB2312" w:hAnsi="宋体" w:eastAsia="仿宋_GB2312"/>
          <w:sz w:val="32"/>
          <w:szCs w:val="32"/>
        </w:rPr>
        <w:t>。</w:t>
      </w:r>
    </w:p>
    <w:p>
      <w:pPr>
        <w:numPr>
          <w:ilvl w:val="0"/>
          <w:numId w:val="1"/>
        </w:numPr>
        <w:jc w:val="left"/>
        <w:rPr>
          <w:rFonts w:ascii="黑体" w:hAnsi="宋体" w:eastAsia="黑体"/>
          <w:sz w:val="32"/>
          <w:szCs w:val="32"/>
        </w:rPr>
      </w:pPr>
      <w:r>
        <w:rPr>
          <w:rFonts w:hint="eastAsia" w:ascii="黑体" w:hAnsi="宋体" w:eastAsia="黑体"/>
          <w:sz w:val="32"/>
          <w:szCs w:val="32"/>
        </w:rPr>
        <w:t>资助评审结果查询</w:t>
      </w:r>
    </w:p>
    <w:p>
      <w:pPr>
        <w:ind w:firstLine="640" w:firstLineChars="200"/>
        <w:rPr>
          <w:rFonts w:ascii="仿宋_GB2312" w:hAnsi="宋体" w:eastAsia="仿宋_GB2312"/>
          <w:sz w:val="32"/>
          <w:szCs w:val="32"/>
        </w:rPr>
      </w:pPr>
      <w:r>
        <w:rPr>
          <w:rFonts w:hint="eastAsia" w:ascii="仿宋_GB2312" w:hAnsi="宋体" w:eastAsia="仿宋_GB2312"/>
          <w:sz w:val="32"/>
          <w:szCs w:val="32"/>
        </w:rPr>
        <w:t>申请人可以登录深圳深圳市市场和质量监督管理委员会门户网站通知公告栏目查询资助评审结果，网址是</w:t>
      </w:r>
      <w:r>
        <w:rPr>
          <w:rFonts w:ascii="仿宋_GB2312" w:hAnsi="宋体" w:eastAsia="仿宋_GB2312"/>
          <w:sz w:val="32"/>
          <w:szCs w:val="32"/>
        </w:rPr>
        <w:t>www.szmqs.gov.cn/scjd</w:t>
      </w:r>
      <w:r>
        <w:rPr>
          <w:rFonts w:hint="eastAsia" w:ascii="仿宋_GB2312" w:hAnsi="宋体" w:eastAsia="仿宋_GB2312"/>
          <w:sz w:val="32"/>
          <w:szCs w:val="32"/>
        </w:rPr>
        <w:t>。</w:t>
      </w:r>
    </w:p>
    <w:p>
      <w:pPr>
        <w:numPr>
          <w:ilvl w:val="0"/>
          <w:numId w:val="1"/>
        </w:numPr>
        <w:jc w:val="left"/>
        <w:rPr>
          <w:rFonts w:ascii="黑体" w:hAnsi="宋体" w:eastAsia="黑体"/>
          <w:sz w:val="32"/>
          <w:szCs w:val="32"/>
        </w:rPr>
      </w:pPr>
      <w:r>
        <w:rPr>
          <w:rFonts w:hint="eastAsia" w:ascii="黑体" w:hAnsi="宋体" w:eastAsia="黑体"/>
          <w:sz w:val="32"/>
          <w:szCs w:val="32"/>
        </w:rPr>
        <w:t>资助款项的拨付</w:t>
      </w:r>
    </w:p>
    <w:p>
      <w:pPr>
        <w:ind w:firstLine="640" w:firstLineChars="200"/>
        <w:rPr>
          <w:rFonts w:ascii="仿宋_GB2312" w:hAnsi="宋体" w:eastAsia="仿宋_GB2312"/>
          <w:sz w:val="32"/>
          <w:szCs w:val="32"/>
        </w:rPr>
      </w:pPr>
      <w:r>
        <w:rPr>
          <w:rFonts w:hint="eastAsia" w:ascii="仿宋_GB2312" w:hAnsi="宋体" w:eastAsia="仿宋_GB2312"/>
          <w:sz w:val="32"/>
          <w:szCs w:val="32"/>
        </w:rPr>
        <w:t>获得资助的申请人应当按照深圳深圳市市场和质量监督管理委员会有关通知要求及时办理领款手续，并注意以下事项：</w:t>
      </w:r>
    </w:p>
    <w:p>
      <w:pPr>
        <w:numPr>
          <w:ilvl w:val="0"/>
          <w:numId w:val="2"/>
        </w:numPr>
        <w:ind w:left="0" w:firstLine="640" w:firstLineChars="200"/>
        <w:rPr>
          <w:rFonts w:ascii="仿宋_GB2312" w:hAnsi="宋体" w:eastAsia="仿宋_GB2312"/>
          <w:sz w:val="32"/>
          <w:szCs w:val="32"/>
        </w:rPr>
      </w:pPr>
      <w:r>
        <w:rPr>
          <w:rFonts w:hint="eastAsia" w:ascii="仿宋_GB2312" w:hAnsi="宋体" w:eastAsia="仿宋_GB2312"/>
          <w:sz w:val="32"/>
          <w:szCs w:val="32"/>
        </w:rPr>
        <w:t>申请人须提供开户行证明及收款收据（盖财务章），付款单位统一填“深圳市市场和质量监督管理委员会”；</w:t>
      </w:r>
    </w:p>
    <w:p>
      <w:pPr>
        <w:numPr>
          <w:ilvl w:val="0"/>
          <w:numId w:val="2"/>
        </w:numPr>
        <w:ind w:left="0" w:firstLine="640" w:firstLineChars="200"/>
        <w:rPr>
          <w:rFonts w:ascii="仿宋_GB2312" w:hAnsi="宋体" w:eastAsia="仿宋_GB2312"/>
          <w:sz w:val="32"/>
          <w:szCs w:val="32"/>
        </w:rPr>
      </w:pPr>
      <w:r>
        <w:rPr>
          <w:rFonts w:hint="eastAsia" w:ascii="仿宋_GB2312" w:hAnsi="宋体" w:eastAsia="仿宋_GB2312"/>
          <w:sz w:val="32"/>
          <w:szCs w:val="32"/>
        </w:rPr>
        <w:t>根据市财政委员会有关规定，本资助款项全部实行网上拨付。申请人提交上述开户行证明和收款收据前务必仔细核查相关信息，确保准确、有效，以便及时拨付。因申请人未按时提交信息或者提交信息有误，导致无法及时拨付、有关款项被视为放弃或被财政部门收回的，由申请人承担全部责任，并作记录。</w:t>
      </w:r>
    </w:p>
    <w:sectPr>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73E01"/>
    <w:multiLevelType w:val="multilevel"/>
    <w:tmpl w:val="17973E01"/>
    <w:lvl w:ilvl="0" w:tentative="0">
      <w:start w:val="1"/>
      <w:numFmt w:val="japaneseCounting"/>
      <w:lvlText w:val="（%1）"/>
      <w:lvlJc w:val="left"/>
      <w:pPr>
        <w:ind w:left="2275" w:hanging="1635"/>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6997A07"/>
    <w:multiLevelType w:val="multilevel"/>
    <w:tmpl w:val="56997A07"/>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3EAC"/>
    <w:rsid w:val="00026C56"/>
    <w:rsid w:val="0004153E"/>
    <w:rsid w:val="0005035A"/>
    <w:rsid w:val="00075356"/>
    <w:rsid w:val="000C19DA"/>
    <w:rsid w:val="000F3712"/>
    <w:rsid w:val="00100B40"/>
    <w:rsid w:val="0012031B"/>
    <w:rsid w:val="00145F45"/>
    <w:rsid w:val="001719D5"/>
    <w:rsid w:val="00172A27"/>
    <w:rsid w:val="001B75F0"/>
    <w:rsid w:val="001C76F4"/>
    <w:rsid w:val="00214864"/>
    <w:rsid w:val="0026097C"/>
    <w:rsid w:val="00280307"/>
    <w:rsid w:val="002824C1"/>
    <w:rsid w:val="00287E3E"/>
    <w:rsid w:val="0029153A"/>
    <w:rsid w:val="002C3674"/>
    <w:rsid w:val="00303C9E"/>
    <w:rsid w:val="003231A7"/>
    <w:rsid w:val="00343CF5"/>
    <w:rsid w:val="00370687"/>
    <w:rsid w:val="003867EE"/>
    <w:rsid w:val="003C3377"/>
    <w:rsid w:val="00402832"/>
    <w:rsid w:val="00416DD0"/>
    <w:rsid w:val="004271EC"/>
    <w:rsid w:val="0047013C"/>
    <w:rsid w:val="00486A4A"/>
    <w:rsid w:val="004A271D"/>
    <w:rsid w:val="004E5178"/>
    <w:rsid w:val="004F15CF"/>
    <w:rsid w:val="00526F51"/>
    <w:rsid w:val="00545C01"/>
    <w:rsid w:val="005A7FE1"/>
    <w:rsid w:val="005D1582"/>
    <w:rsid w:val="006260FB"/>
    <w:rsid w:val="00660684"/>
    <w:rsid w:val="006610A6"/>
    <w:rsid w:val="006612C7"/>
    <w:rsid w:val="00677A10"/>
    <w:rsid w:val="00682139"/>
    <w:rsid w:val="00684FAD"/>
    <w:rsid w:val="006B36A8"/>
    <w:rsid w:val="006D7A7E"/>
    <w:rsid w:val="0070075B"/>
    <w:rsid w:val="00754862"/>
    <w:rsid w:val="007A12E5"/>
    <w:rsid w:val="007B1EB0"/>
    <w:rsid w:val="007C4EDF"/>
    <w:rsid w:val="008168B9"/>
    <w:rsid w:val="0085739E"/>
    <w:rsid w:val="00874B66"/>
    <w:rsid w:val="008F4F1B"/>
    <w:rsid w:val="008F6CB9"/>
    <w:rsid w:val="009929B7"/>
    <w:rsid w:val="009A20FE"/>
    <w:rsid w:val="009C00DE"/>
    <w:rsid w:val="009C7F7B"/>
    <w:rsid w:val="009E3D8F"/>
    <w:rsid w:val="009F0E13"/>
    <w:rsid w:val="00A505AD"/>
    <w:rsid w:val="00A70209"/>
    <w:rsid w:val="00AB23F4"/>
    <w:rsid w:val="00B01007"/>
    <w:rsid w:val="00B46E09"/>
    <w:rsid w:val="00B723F0"/>
    <w:rsid w:val="00B732D3"/>
    <w:rsid w:val="00C01506"/>
    <w:rsid w:val="00C62CD6"/>
    <w:rsid w:val="00CA4303"/>
    <w:rsid w:val="00CA4FF8"/>
    <w:rsid w:val="00CE07B8"/>
    <w:rsid w:val="00D12BC0"/>
    <w:rsid w:val="00D37D17"/>
    <w:rsid w:val="00DC55A0"/>
    <w:rsid w:val="00DC5609"/>
    <w:rsid w:val="00DC605B"/>
    <w:rsid w:val="00DE524D"/>
    <w:rsid w:val="00DE5688"/>
    <w:rsid w:val="00DE7313"/>
    <w:rsid w:val="00E04219"/>
    <w:rsid w:val="00E10A19"/>
    <w:rsid w:val="00E36399"/>
    <w:rsid w:val="00E664E3"/>
    <w:rsid w:val="00E86894"/>
    <w:rsid w:val="00E9776B"/>
    <w:rsid w:val="00EB3267"/>
    <w:rsid w:val="00EE6DE3"/>
    <w:rsid w:val="00F12AD8"/>
    <w:rsid w:val="00F212A3"/>
    <w:rsid w:val="00F22DC7"/>
    <w:rsid w:val="00F31BDA"/>
    <w:rsid w:val="00F9486E"/>
    <w:rsid w:val="00FA6696"/>
    <w:rsid w:val="00FD0740"/>
    <w:rsid w:val="00FF23DA"/>
    <w:rsid w:val="143F31E8"/>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rFonts w:ascii="宋体" w:hAnsi="宋体"/>
      <w:sz w:val="30"/>
    </w:rPr>
  </w:style>
  <w:style w:type="paragraph" w:styleId="3">
    <w:name w:val="Body Text Indent"/>
    <w:qFormat/>
    <w:uiPriority w:val="0"/>
    <w:pPr>
      <w:spacing w:before="100" w:beforeAutospacing="1" w:after="100" w:afterAutospacing="1"/>
    </w:pPr>
    <w:rPr>
      <w:rFonts w:ascii="宋体" w:hAnsi="宋体" w:eastAsia="宋体" w:cs="Times New Roman"/>
      <w:sz w:val="24"/>
      <w:lang w:val="en-US" w:eastAsia="zh-CN" w:bidi="ar-SA"/>
    </w:rPr>
  </w:style>
  <w:style w:type="paragraph" w:styleId="4">
    <w:name w:val="footer"/>
    <w:basedOn w:val="1"/>
    <w:link w:val="9"/>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qFormat/>
    <w:uiPriority w:val="0"/>
    <w:rPr>
      <w:color w:val="0000FF"/>
      <w:u w:val="single"/>
    </w:rPr>
  </w:style>
  <w:style w:type="character" w:customStyle="1" w:styleId="9">
    <w:name w:val="页脚 Char"/>
    <w:basedOn w:val="6"/>
    <w:link w:val="4"/>
    <w:qFormat/>
    <w:uiPriority w:val="99"/>
    <w:rPr>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131</Words>
  <Characters>749</Characters>
  <Lines>6</Lines>
  <Paragraphs>1</Paragraphs>
  <TotalTime>15</TotalTime>
  <ScaleCrop>false</ScaleCrop>
  <LinksUpToDate>false</LinksUpToDate>
  <CharactersWithSpaces>879</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2016-07-28T17:12:00Z</dcterms:created>
  <dc:creator>xsong</dc:creator>
  <cp:lastModifiedBy>Administrator</cp:lastModifiedBy>
  <cp:lastPrinted>2007-04-27T02:44:00Z</cp:lastPrinted>
  <dcterms:modified xsi:type="dcterms:W3CDTF">2018-08-13T07:53:16Z</dcterms:modified>
  <dc:title>深圳市专利申请资助申请表</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