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70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napToGrid w:val="0"/>
        <w:spacing w:beforeLines="100" w:afterLines="100" w:line="42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促进科技创新知识产权保护专项资金</w:t>
      </w:r>
    </w:p>
    <w:p>
      <w:pPr>
        <w:snapToGrid w:val="0"/>
        <w:spacing w:beforeLines="100" w:afterLines="100" w:line="42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重点资助方向</w:t>
      </w:r>
    </w:p>
    <w:p>
      <w:pPr>
        <w:snapToGrid w:val="0"/>
        <w:spacing w:beforeLines="100" w:afterLines="100" w:line="42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（2019年度）</w:t>
      </w:r>
    </w:p>
    <w:p>
      <w:pPr>
        <w:tabs>
          <w:tab w:val="left" w:pos="1418"/>
        </w:tabs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2019年促进科技创新知识产权保护专项资金主要资助已经完成的项目。其重点资助方向为：</w:t>
      </w:r>
    </w:p>
    <w:p>
      <w:pPr>
        <w:numPr>
          <w:ilvl w:val="0"/>
          <w:numId w:val="1"/>
        </w:numPr>
        <w:tabs>
          <w:tab w:val="left" w:pos="1418"/>
        </w:tabs>
        <w:snapToGrid w:val="0"/>
        <w:spacing w:line="560" w:lineRule="exact"/>
        <w:ind w:lef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深圳战略性新兴产业及未来产业知识产权保护指引及机制建设 </w:t>
      </w:r>
    </w:p>
    <w:p>
      <w:pPr>
        <w:numPr>
          <w:ilvl w:val="0"/>
          <w:numId w:val="1"/>
        </w:numPr>
        <w:tabs>
          <w:tab w:val="left" w:pos="1418"/>
        </w:tabs>
        <w:snapToGrid w:val="0"/>
        <w:spacing w:line="560" w:lineRule="exact"/>
        <w:ind w:lef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“一带一路”知识产权服务及对外合作交流</w:t>
      </w:r>
    </w:p>
    <w:p>
      <w:pPr>
        <w:numPr>
          <w:ilvl w:val="0"/>
          <w:numId w:val="1"/>
        </w:numPr>
        <w:tabs>
          <w:tab w:val="left" w:pos="1418"/>
        </w:tabs>
        <w:snapToGrid w:val="0"/>
        <w:spacing w:line="560" w:lineRule="exact"/>
        <w:ind w:lef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重点行业、企业建立海外知识产权维权联盟</w:t>
      </w:r>
    </w:p>
    <w:p>
      <w:pPr>
        <w:numPr>
          <w:ilvl w:val="0"/>
          <w:numId w:val="1"/>
        </w:numPr>
        <w:tabs>
          <w:tab w:val="left" w:pos="1418"/>
        </w:tabs>
        <w:snapToGrid w:val="0"/>
        <w:spacing w:line="560" w:lineRule="exact"/>
        <w:ind w:lef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企业海外知识产权维权（维权案例、实务指引、服务体系）</w:t>
      </w:r>
    </w:p>
    <w:p>
      <w:pPr>
        <w:numPr>
          <w:ilvl w:val="0"/>
          <w:numId w:val="1"/>
        </w:numPr>
        <w:tabs>
          <w:tab w:val="left" w:pos="1418"/>
        </w:tabs>
        <w:snapToGrid w:val="0"/>
        <w:spacing w:line="560" w:lineRule="exact"/>
        <w:ind w:lef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知识产权纠纷多元化解决机制</w:t>
      </w:r>
    </w:p>
    <w:p>
      <w:pPr>
        <w:numPr>
          <w:ilvl w:val="0"/>
          <w:numId w:val="1"/>
        </w:numPr>
        <w:tabs>
          <w:tab w:val="left" w:pos="1418"/>
        </w:tabs>
        <w:snapToGrid w:val="0"/>
        <w:spacing w:line="560" w:lineRule="exact"/>
        <w:ind w:lef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打造知识产权大数据服务平台</w:t>
      </w:r>
    </w:p>
    <w:p>
      <w:pPr>
        <w:numPr>
          <w:ilvl w:val="0"/>
          <w:numId w:val="1"/>
        </w:numPr>
        <w:tabs>
          <w:tab w:val="left" w:pos="1418"/>
        </w:tabs>
        <w:snapToGrid w:val="0"/>
        <w:spacing w:line="560" w:lineRule="exact"/>
        <w:ind w:lef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海外知识产权维权信息库（含海外重点国家法律信息、重点法院信息、重点律所信息、律师资源库等、有参考价值的案例库等）</w:t>
      </w:r>
    </w:p>
    <w:p>
      <w:pPr>
        <w:numPr>
          <w:ilvl w:val="0"/>
          <w:numId w:val="1"/>
        </w:numPr>
        <w:tabs>
          <w:tab w:val="left" w:pos="1418"/>
        </w:tabs>
        <w:snapToGrid w:val="0"/>
        <w:spacing w:line="560" w:lineRule="exact"/>
        <w:ind w:lef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进出口贸易知识产权纠纷应对机制</w:t>
      </w:r>
    </w:p>
    <w:p>
      <w:pPr>
        <w:numPr>
          <w:ilvl w:val="0"/>
          <w:numId w:val="1"/>
        </w:numPr>
        <w:tabs>
          <w:tab w:val="left" w:pos="1418"/>
        </w:tabs>
        <w:snapToGrid w:val="0"/>
        <w:spacing w:line="560" w:lineRule="exact"/>
        <w:ind w:lef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粤港澳大湾区知识产权合作新机制</w:t>
      </w:r>
    </w:p>
    <w:p>
      <w:pPr>
        <w:numPr>
          <w:ilvl w:val="0"/>
          <w:numId w:val="1"/>
        </w:numPr>
        <w:tabs>
          <w:tab w:val="left" w:pos="1418"/>
        </w:tabs>
        <w:snapToGrid w:val="0"/>
        <w:spacing w:line="560" w:lineRule="exact"/>
        <w:ind w:lef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知识产权形象提升工程 </w:t>
      </w:r>
    </w:p>
    <w:p>
      <w:pPr>
        <w:numPr>
          <w:ilvl w:val="0"/>
          <w:numId w:val="1"/>
        </w:numPr>
        <w:tabs>
          <w:tab w:val="left" w:pos="1418"/>
        </w:tabs>
        <w:snapToGrid w:val="0"/>
        <w:spacing w:line="560" w:lineRule="exact"/>
        <w:ind w:left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知识产权专家2019年度专题活动策划和组织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748"/>
    <w:multiLevelType w:val="multilevel"/>
    <w:tmpl w:val="00381748"/>
    <w:lvl w:ilvl="0" w:tentative="0">
      <w:start w:val="1"/>
      <w:numFmt w:val="japaneseCounting"/>
      <w:lvlText w:val="%1、"/>
      <w:lvlJc w:val="left"/>
      <w:pPr>
        <w:ind w:left="987" w:hanging="4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2258" w:hanging="420"/>
      </w:pPr>
    </w:lvl>
    <w:lvl w:ilvl="2" w:tentative="0">
      <w:start w:val="1"/>
      <w:numFmt w:val="lowerRoman"/>
      <w:lvlText w:val="%3."/>
      <w:lvlJc w:val="right"/>
      <w:pPr>
        <w:ind w:left="2678" w:hanging="420"/>
      </w:pPr>
    </w:lvl>
    <w:lvl w:ilvl="3" w:tentative="0">
      <w:start w:val="1"/>
      <w:numFmt w:val="decimal"/>
      <w:lvlText w:val="%4."/>
      <w:lvlJc w:val="left"/>
      <w:pPr>
        <w:ind w:left="3098" w:hanging="420"/>
      </w:pPr>
    </w:lvl>
    <w:lvl w:ilvl="4" w:tentative="0">
      <w:start w:val="1"/>
      <w:numFmt w:val="lowerLetter"/>
      <w:lvlText w:val="%5)"/>
      <w:lvlJc w:val="left"/>
      <w:pPr>
        <w:ind w:left="3518" w:hanging="420"/>
      </w:pPr>
    </w:lvl>
    <w:lvl w:ilvl="5" w:tentative="0">
      <w:start w:val="1"/>
      <w:numFmt w:val="lowerRoman"/>
      <w:lvlText w:val="%6."/>
      <w:lvlJc w:val="right"/>
      <w:pPr>
        <w:ind w:left="3938" w:hanging="420"/>
      </w:pPr>
    </w:lvl>
    <w:lvl w:ilvl="6" w:tentative="0">
      <w:start w:val="1"/>
      <w:numFmt w:val="decimal"/>
      <w:lvlText w:val="%7."/>
      <w:lvlJc w:val="left"/>
      <w:pPr>
        <w:ind w:left="4358" w:hanging="420"/>
      </w:pPr>
    </w:lvl>
    <w:lvl w:ilvl="7" w:tentative="0">
      <w:start w:val="1"/>
      <w:numFmt w:val="lowerLetter"/>
      <w:lvlText w:val="%8)"/>
      <w:lvlJc w:val="left"/>
      <w:pPr>
        <w:ind w:left="4778" w:hanging="420"/>
      </w:pPr>
    </w:lvl>
    <w:lvl w:ilvl="8" w:tentative="0">
      <w:start w:val="1"/>
      <w:numFmt w:val="lowerRoman"/>
      <w:lvlText w:val="%9."/>
      <w:lvlJc w:val="right"/>
      <w:pPr>
        <w:ind w:left="51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54D2"/>
    <w:rsid w:val="002454D2"/>
    <w:rsid w:val="0087094A"/>
    <w:rsid w:val="3390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280</Characters>
  <Lines>2</Lines>
  <Paragraphs>1</Paragraphs>
  <TotalTime>1</TotalTime>
  <ScaleCrop>false</ScaleCrop>
  <LinksUpToDate>false</LinksUpToDate>
  <CharactersWithSpaces>327</CharactersWithSpaces>
  <Application>WPS Office_11.1.0.7748_F1E327BC-269C-435d-A152-05C5408002CA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2018-04-08T09:04:00Z</dcterms:created>
  <dc:creator>侯雯婷</dc:creator>
  <cp:lastModifiedBy>Administrator</cp:lastModifiedBy>
  <dcterms:modified xsi:type="dcterms:W3CDTF">2018-08-13T08:10:21Z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2052-11.1.0.7748</vt:lpwstr>
  </property>
</Properties>
</file>